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0922C" w14:textId="4700DF02" w:rsidR="00BC74A9" w:rsidRDefault="00BC74A9" w:rsidP="00BC74A9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RESPOSTA PRIME BENEFICIOS.</w:t>
      </w:r>
    </w:p>
    <w:p w14:paraId="290EB3BE" w14:textId="77777777" w:rsidR="00BC74A9" w:rsidRDefault="00BC74A9" w:rsidP="00BC74A9">
      <w:pPr>
        <w:jc w:val="center"/>
        <w:rPr>
          <w:b/>
          <w:bCs/>
          <w:u w:val="single"/>
        </w:rPr>
      </w:pPr>
    </w:p>
    <w:p w14:paraId="378A56C5" w14:textId="77777777" w:rsidR="00665CFA" w:rsidRPr="00665CFA" w:rsidRDefault="00665CFA" w:rsidP="00BC74A9">
      <w:pPr>
        <w:jc w:val="center"/>
      </w:pPr>
    </w:p>
    <w:p w14:paraId="3CF93EED" w14:textId="70389067" w:rsidR="00665CFA" w:rsidRDefault="00665CFA" w:rsidP="00665CFA">
      <w:pPr>
        <w:jc w:val="both"/>
      </w:pPr>
      <w:r w:rsidRPr="00665CFA">
        <w:rPr>
          <w:u w:val="single"/>
        </w:rPr>
        <w:t>Esclarecimento 01:</w:t>
      </w:r>
      <w:r>
        <w:t xml:space="preserve"> </w:t>
      </w:r>
      <w:r w:rsidRPr="00665CFA">
        <w:t>Entendemos que o preço de mercado à vista é o valor praticado conforme as tabelas oficiais de referência atuais, sem incluir taxas, juros ou encargos de parcelamento. Esse entendimento está correto?</w:t>
      </w:r>
    </w:p>
    <w:p w14:paraId="3C83069B" w14:textId="4F70BFB9" w:rsidR="00665CFA" w:rsidRPr="008977A8" w:rsidRDefault="00665CFA" w:rsidP="00665CFA">
      <w:pPr>
        <w:pStyle w:val="PargrafodaLista"/>
        <w:numPr>
          <w:ilvl w:val="0"/>
          <w:numId w:val="4"/>
        </w:numPr>
        <w:ind w:left="284"/>
        <w:jc w:val="both"/>
      </w:pPr>
      <w:r w:rsidRPr="008977A8">
        <w:t xml:space="preserve">Em atenção ao pedido de esclarecimento, </w:t>
      </w:r>
      <w:r>
        <w:t>o “</w:t>
      </w:r>
      <w:r w:rsidRPr="00665CFA">
        <w:t>preço de mercado à vista</w:t>
      </w:r>
      <w:r>
        <w:t>”</w:t>
      </w:r>
      <w:r w:rsidRPr="008977A8">
        <w:t xml:space="preserve"> refere-se aos valores correntes praticados pelos estabelecimentos que compõem a rede credenciada para execução dos serviços de manutenção e fornecimento de peças, acessórios, materiais e mão de obra especializada, no momento da realização do serviço.</w:t>
      </w:r>
    </w:p>
    <w:p w14:paraId="09A13A95" w14:textId="77777777" w:rsidR="00665CFA" w:rsidRPr="008977A8" w:rsidRDefault="00665CFA" w:rsidP="00665CFA">
      <w:pPr>
        <w:ind w:left="284"/>
        <w:jc w:val="both"/>
      </w:pPr>
      <w:r w:rsidRPr="008977A8">
        <w:t xml:space="preserve">Assim, os valores serão apurados por meio de orçamentos individualizados apresentados pelas oficinas credenciadas, observando-se a realidade de mercado local e regional, não estando o Município vinculado à utilização de tabelas específicas de referência, tais como </w:t>
      </w:r>
      <w:proofErr w:type="spellStart"/>
      <w:r w:rsidRPr="008977A8">
        <w:t>Audatex</w:t>
      </w:r>
      <w:proofErr w:type="spellEnd"/>
      <w:r w:rsidRPr="008977A8">
        <w:t xml:space="preserve">, </w:t>
      </w:r>
      <w:proofErr w:type="spellStart"/>
      <w:r w:rsidRPr="008977A8">
        <w:t>Cilia</w:t>
      </w:r>
      <w:proofErr w:type="spellEnd"/>
      <w:r w:rsidRPr="008977A8">
        <w:t xml:space="preserve">, </w:t>
      </w:r>
      <w:proofErr w:type="spellStart"/>
      <w:r w:rsidRPr="008977A8">
        <w:t>TrazValor</w:t>
      </w:r>
      <w:proofErr w:type="spellEnd"/>
      <w:r w:rsidRPr="008977A8">
        <w:t xml:space="preserve"> ou quaisquer outras.</w:t>
      </w:r>
    </w:p>
    <w:p w14:paraId="09512A8B" w14:textId="77777777" w:rsidR="00665CFA" w:rsidRPr="008977A8" w:rsidRDefault="00665CFA" w:rsidP="00665CFA">
      <w:pPr>
        <w:ind w:left="284"/>
        <w:jc w:val="both"/>
      </w:pPr>
      <w:r w:rsidRPr="008977A8">
        <w:t>Ressalta-se que tais ferramentas podem eventualmente ser utilizadas pelas empresas como instrumentos auxiliares de orçamento, porém não constituem parâmetro obrigatório para fins de formação dos preços no âmbito da presente contratação.</w:t>
      </w:r>
    </w:p>
    <w:p w14:paraId="09D9C3C2" w14:textId="77777777" w:rsidR="00665CFA" w:rsidRDefault="00665CFA" w:rsidP="00665CFA">
      <w:pPr>
        <w:ind w:left="284"/>
        <w:jc w:val="both"/>
      </w:pPr>
      <w:r w:rsidRPr="008977A8">
        <w:t>Dessa forma, permanece inalterado o entendimento de que os valores deverão refletir os preços efetivamente praticados no mercado pelos estabelecimentos credenciados no momento da execução dos serviços.</w:t>
      </w:r>
    </w:p>
    <w:p w14:paraId="023791DE" w14:textId="77777777" w:rsidR="00665CFA" w:rsidRDefault="00665CFA" w:rsidP="00665CFA"/>
    <w:p w14:paraId="40EFECB4" w14:textId="77777777" w:rsidR="00665CFA" w:rsidRPr="00665CFA" w:rsidRDefault="00665CFA" w:rsidP="00665CFA">
      <w:r w:rsidRPr="00665CFA">
        <w:t> </w:t>
      </w:r>
    </w:p>
    <w:p w14:paraId="4F5890BA" w14:textId="1450B5D2" w:rsidR="00665CFA" w:rsidRDefault="00665CFA" w:rsidP="00665CFA">
      <w:pPr>
        <w:jc w:val="both"/>
      </w:pPr>
      <w:r w:rsidRPr="00665CFA">
        <w:rPr>
          <w:u w:val="single"/>
        </w:rPr>
        <w:t>Esclarecimento 0</w:t>
      </w:r>
      <w:r>
        <w:rPr>
          <w:u w:val="single"/>
        </w:rPr>
        <w:t>2</w:t>
      </w:r>
      <w:r w:rsidRPr="00665CFA">
        <w:rPr>
          <w:u w:val="single"/>
        </w:rPr>
        <w:t>:</w:t>
      </w:r>
      <w:r>
        <w:t xml:space="preserve"> </w:t>
      </w:r>
      <w:r w:rsidRPr="00665CFA">
        <w:t>Inteiramos a necessidade do valor total estimado e dos valores separados estimados para peças, dos serviços de mão de obra, para o gerenciamento de manutenção, para fins de análise da proposta ofertada.</w:t>
      </w:r>
    </w:p>
    <w:p w14:paraId="727FC625" w14:textId="77777777" w:rsidR="00836FDF" w:rsidRDefault="00836FDF" w:rsidP="00665CFA">
      <w:pPr>
        <w:jc w:val="both"/>
      </w:pPr>
    </w:p>
    <w:p w14:paraId="38ABB3F9" w14:textId="77777777" w:rsidR="00836FDF" w:rsidRPr="00836FDF" w:rsidRDefault="00836FDF" w:rsidP="00836FDF">
      <w:pPr>
        <w:pStyle w:val="PargrafodaLista"/>
        <w:numPr>
          <w:ilvl w:val="0"/>
          <w:numId w:val="4"/>
        </w:numPr>
        <w:ind w:left="284" w:hanging="284"/>
        <w:jc w:val="both"/>
      </w:pPr>
      <w:r w:rsidRPr="00836FDF">
        <w:t>Em atenção ao novo pedido de esclarecimento apresentado, informamos que a informação solicitada já foi devidamente disponibilizada nos documentos que integram o edital, tendo sido inclusive indicada em resposta anteriormente encaminhada por esta Administração, com a respectiva referência de página e endereço eletrônico para consulta.</w:t>
      </w:r>
    </w:p>
    <w:p w14:paraId="2E242B01" w14:textId="77777777" w:rsidR="00836FDF" w:rsidRPr="00836FDF" w:rsidRDefault="00836FDF" w:rsidP="00836FDF">
      <w:pPr>
        <w:ind w:left="284"/>
        <w:jc w:val="both"/>
      </w:pPr>
      <w:r w:rsidRPr="00836FDF">
        <w:t>Ressalta-se que todos os documentos que compõem o processo licitatório encontram-se integralmente disponíveis aos interessados, cabendo às licitantes proceder à análise do instrumento convocatório e de seus anexos para obtenção das informações necessárias à adequada elaboração de suas propostas.</w:t>
      </w:r>
    </w:p>
    <w:p w14:paraId="3C928D25" w14:textId="77777777" w:rsidR="00836FDF" w:rsidRPr="00836FDF" w:rsidRDefault="00836FDF" w:rsidP="00836FDF">
      <w:pPr>
        <w:ind w:left="284"/>
        <w:jc w:val="both"/>
      </w:pPr>
      <w:r w:rsidRPr="00836FDF">
        <w:t xml:space="preserve">Ademais, cumpre destacar que, considerando a natureza do objeto licitado — consistente na prestação de serviços de gerenciamento da manutenção da frota mediante rede credenciada — a eventual decomposição dos valores estimados entre fornecimento de materiais/peças e execução de serviços de mão de obra não constitui elemento relevante para a formulação das propostas, uma vez que o critério de julgamento do certame incide sobre o percentual </w:t>
      </w:r>
      <w:r w:rsidRPr="00836FDF">
        <w:lastRenderedPageBreak/>
        <w:t>ofertado aplicado sobre o montante global das transações realizadas no âmbito da execução contratual.</w:t>
      </w:r>
    </w:p>
    <w:p w14:paraId="5D3D9EBB" w14:textId="77777777" w:rsidR="00836FDF" w:rsidRPr="00836FDF" w:rsidRDefault="00836FDF" w:rsidP="00836FDF">
      <w:pPr>
        <w:ind w:left="284"/>
        <w:jc w:val="both"/>
      </w:pPr>
      <w:r w:rsidRPr="00836FDF">
        <w:t>Dessa forma, considerando que a informação solicitada já consta nos documentos disponibilizados e que o detalhamento pretendido não interfere na elaboração das propostas pelas licitantes, permanecem válidas as orientações anteriormente prestadas por esta Administração.</w:t>
      </w:r>
    </w:p>
    <w:p w14:paraId="1FFF410E" w14:textId="77777777" w:rsidR="00836FDF" w:rsidRPr="00836FDF" w:rsidRDefault="00836FDF" w:rsidP="00836FDF">
      <w:pPr>
        <w:ind w:left="284"/>
        <w:jc w:val="both"/>
      </w:pPr>
      <w:r w:rsidRPr="00836FDF">
        <w:t>Assim, reiteramos que as informações poderão ser consultadas diretamente no local já indicado no edital e na resposta anteriormente encaminhada.</w:t>
      </w:r>
    </w:p>
    <w:p w14:paraId="27355E6B" w14:textId="77777777" w:rsidR="00836FDF" w:rsidRPr="00665CFA" w:rsidRDefault="00836FDF" w:rsidP="00836FDF">
      <w:pPr>
        <w:ind w:left="284"/>
        <w:jc w:val="both"/>
      </w:pPr>
    </w:p>
    <w:p w14:paraId="26D99CF1" w14:textId="77777777" w:rsidR="00665CFA" w:rsidRDefault="00665CFA" w:rsidP="00BC74A9">
      <w:pPr>
        <w:jc w:val="center"/>
        <w:rPr>
          <w:b/>
          <w:bCs/>
          <w:u w:val="single"/>
        </w:rPr>
      </w:pPr>
    </w:p>
    <w:sectPr w:rsidR="00665CF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113C"/>
    <w:multiLevelType w:val="hybridMultilevel"/>
    <w:tmpl w:val="A05C6A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2382C"/>
    <w:multiLevelType w:val="multilevel"/>
    <w:tmpl w:val="508EA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7B2605"/>
    <w:multiLevelType w:val="multilevel"/>
    <w:tmpl w:val="AFB2B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7AF6E3A"/>
    <w:multiLevelType w:val="multilevel"/>
    <w:tmpl w:val="DEF87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1335971">
    <w:abstractNumId w:val="1"/>
  </w:num>
  <w:num w:numId="2" w16cid:durableId="1787651807">
    <w:abstractNumId w:val="3"/>
  </w:num>
  <w:num w:numId="3" w16cid:durableId="1010251758">
    <w:abstractNumId w:val="2"/>
  </w:num>
  <w:num w:numId="4" w16cid:durableId="11451233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94F"/>
    <w:rsid w:val="00265D07"/>
    <w:rsid w:val="0031594F"/>
    <w:rsid w:val="00447299"/>
    <w:rsid w:val="005843C7"/>
    <w:rsid w:val="00665CFA"/>
    <w:rsid w:val="006A75DD"/>
    <w:rsid w:val="0077320F"/>
    <w:rsid w:val="00836FDF"/>
    <w:rsid w:val="00B04AD0"/>
    <w:rsid w:val="00BC74A9"/>
    <w:rsid w:val="00DB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4D78A"/>
  <w15:chartTrackingRefBased/>
  <w15:docId w15:val="{07E0236E-9C24-4DA3-8C63-4A021CFF2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594F"/>
  </w:style>
  <w:style w:type="paragraph" w:styleId="Ttulo1">
    <w:name w:val="heading 1"/>
    <w:basedOn w:val="Normal"/>
    <w:next w:val="Normal"/>
    <w:link w:val="Ttulo1Char"/>
    <w:uiPriority w:val="9"/>
    <w:qFormat/>
    <w:rsid w:val="003159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159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1594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159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1594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159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159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159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159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1594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159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1594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1594F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1594F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1594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1594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1594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1594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159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3159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159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3159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159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1594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1594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31594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159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1594F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1594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490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Luís Ricardo Moutinho Bortolini</dc:creator>
  <cp:keywords/>
  <dc:description/>
  <cp:lastModifiedBy>Luís Ricardo Moutinho Bortolini</cp:lastModifiedBy>
  <cp:revision>3</cp:revision>
  <dcterms:created xsi:type="dcterms:W3CDTF">2026-03-12T10:40:00Z</dcterms:created>
  <dcterms:modified xsi:type="dcterms:W3CDTF">2026-03-12T10:51:00Z</dcterms:modified>
</cp:coreProperties>
</file>